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2215E" w14:textId="58478E9C" w:rsidR="00CE3AFA" w:rsidRPr="00FC2C7A" w:rsidRDefault="005941C6" w:rsidP="00CE3AFA">
      <w:pPr>
        <w:spacing w:before="120" w:after="120" w:line="360" w:lineRule="auto"/>
        <w:rPr>
          <w:rFonts w:cs="Arial"/>
          <w:bCs/>
          <w:color w:val="000000" w:themeColor="text1"/>
          <w:sz w:val="28"/>
          <w:szCs w:val="28"/>
        </w:rPr>
      </w:pPr>
      <w:r w:rsidRPr="00FC2C7A">
        <w:rPr>
          <w:rFonts w:cs="Arial"/>
          <w:bCs/>
          <w:color w:val="000000" w:themeColor="text1"/>
          <w:sz w:val="28"/>
          <w:szCs w:val="28"/>
        </w:rPr>
        <w:t>0</w:t>
      </w:r>
      <w:r w:rsidR="00CE3AFA" w:rsidRPr="00FC2C7A">
        <w:rPr>
          <w:rFonts w:cs="Arial"/>
          <w:bCs/>
          <w:color w:val="000000" w:themeColor="text1"/>
          <w:sz w:val="28"/>
          <w:szCs w:val="28"/>
        </w:rPr>
        <w:t>6</w:t>
      </w:r>
      <w:r w:rsidR="00CE3AFA" w:rsidRPr="00FC2C7A">
        <w:rPr>
          <w:rFonts w:cs="Arial"/>
          <w:bCs/>
          <w:color w:val="000000" w:themeColor="text1"/>
          <w:sz w:val="28"/>
          <w:szCs w:val="28"/>
        </w:rPr>
        <w:tab/>
      </w:r>
      <w:r w:rsidR="006E678F" w:rsidRPr="00FC2C7A">
        <w:rPr>
          <w:rFonts w:cs="Arial"/>
          <w:bCs/>
          <w:color w:val="000000" w:themeColor="text1"/>
          <w:sz w:val="28"/>
          <w:szCs w:val="28"/>
        </w:rPr>
        <w:t xml:space="preserve"> </w:t>
      </w:r>
      <w:r w:rsidR="00CE3AFA" w:rsidRPr="00FC2C7A">
        <w:rPr>
          <w:rFonts w:cs="Arial"/>
          <w:bCs/>
          <w:color w:val="000000" w:themeColor="text1"/>
          <w:sz w:val="28"/>
          <w:szCs w:val="28"/>
        </w:rPr>
        <w:t>Safeguarding children, young people and vulnerable adults procedures</w:t>
      </w:r>
    </w:p>
    <w:p w14:paraId="70FD9C91" w14:textId="4C128C06" w:rsidR="00F25896" w:rsidRPr="00FC2C7A" w:rsidRDefault="00480092" w:rsidP="00CB3950">
      <w:pPr>
        <w:spacing w:before="120" w:after="120" w:line="360" w:lineRule="auto"/>
        <w:rPr>
          <w:rFonts w:cs="Arial"/>
          <w:b/>
          <w:color w:val="000000" w:themeColor="text1"/>
          <w:sz w:val="28"/>
          <w:szCs w:val="28"/>
        </w:rPr>
      </w:pPr>
      <w:r w:rsidRPr="00FC2C7A">
        <w:rPr>
          <w:rFonts w:cs="Arial"/>
          <w:b/>
          <w:color w:val="000000" w:themeColor="text1"/>
          <w:sz w:val="28"/>
          <w:szCs w:val="28"/>
        </w:rPr>
        <w:t>06.</w:t>
      </w:r>
      <w:r w:rsidR="005668F1" w:rsidRPr="00FC2C7A">
        <w:rPr>
          <w:rFonts w:cs="Arial"/>
          <w:b/>
          <w:color w:val="000000" w:themeColor="text1"/>
          <w:sz w:val="28"/>
          <w:szCs w:val="28"/>
        </w:rPr>
        <w:t>3</w:t>
      </w:r>
      <w:r w:rsidRPr="00FC2C7A">
        <w:rPr>
          <w:rFonts w:cs="Arial"/>
          <w:b/>
          <w:color w:val="000000" w:themeColor="text1"/>
          <w:sz w:val="28"/>
          <w:szCs w:val="28"/>
        </w:rPr>
        <w:tab/>
      </w:r>
      <w:r w:rsidR="006E678F" w:rsidRPr="00FC2C7A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8D519E" w:rsidRPr="00FC2C7A">
        <w:rPr>
          <w:rFonts w:cs="Arial"/>
          <w:b/>
          <w:color w:val="000000" w:themeColor="text1"/>
          <w:sz w:val="28"/>
          <w:szCs w:val="28"/>
        </w:rPr>
        <w:t>Visitor</w:t>
      </w:r>
      <w:r w:rsidR="00A208FC" w:rsidRPr="00FC2C7A">
        <w:rPr>
          <w:rFonts w:cs="Arial"/>
          <w:b/>
          <w:color w:val="000000" w:themeColor="text1"/>
          <w:sz w:val="28"/>
          <w:szCs w:val="28"/>
        </w:rPr>
        <w:t xml:space="preserve"> or </w:t>
      </w:r>
      <w:r w:rsidR="008D519E" w:rsidRPr="00FC2C7A">
        <w:rPr>
          <w:rFonts w:cs="Arial"/>
          <w:b/>
          <w:color w:val="000000" w:themeColor="text1"/>
          <w:sz w:val="28"/>
          <w:szCs w:val="28"/>
        </w:rPr>
        <w:t xml:space="preserve">intruder on </w:t>
      </w:r>
      <w:r w:rsidR="00B332E1" w:rsidRPr="00FC2C7A">
        <w:rPr>
          <w:rFonts w:cs="Arial"/>
          <w:b/>
          <w:color w:val="000000" w:themeColor="text1"/>
          <w:sz w:val="28"/>
          <w:szCs w:val="28"/>
        </w:rPr>
        <w:t xml:space="preserve">the </w:t>
      </w:r>
      <w:r w:rsidR="008D519E" w:rsidRPr="00FC2C7A">
        <w:rPr>
          <w:rFonts w:cs="Arial"/>
          <w:b/>
          <w:bCs/>
          <w:color w:val="000000" w:themeColor="text1"/>
          <w:sz w:val="28"/>
          <w:szCs w:val="28"/>
        </w:rPr>
        <w:t>p</w:t>
      </w:r>
      <w:r w:rsidR="00F25896" w:rsidRPr="00FC2C7A">
        <w:rPr>
          <w:rFonts w:cs="Arial"/>
          <w:b/>
          <w:bCs/>
          <w:color w:val="000000" w:themeColor="text1"/>
          <w:sz w:val="28"/>
          <w:szCs w:val="28"/>
        </w:rPr>
        <w:t>remises</w:t>
      </w:r>
    </w:p>
    <w:p w14:paraId="2908EB2C" w14:textId="043530D9" w:rsidR="00F25896" w:rsidRPr="00FC2C7A" w:rsidRDefault="00C63F81" w:rsidP="67F8EF35">
      <w:pPr>
        <w:spacing w:before="120" w:after="120" w:line="360" w:lineRule="auto"/>
        <w:rPr>
          <w:rFonts w:cs="Arial"/>
          <w:color w:val="000000" w:themeColor="text1"/>
        </w:rPr>
      </w:pPr>
      <w:r w:rsidRPr="00FC2C7A">
        <w:rPr>
          <w:rFonts w:cs="Arial"/>
          <w:color w:val="000000" w:themeColor="text1"/>
        </w:rPr>
        <w:t>The safety and security of the premises</w:t>
      </w:r>
      <w:r w:rsidR="1CC598FF" w:rsidRPr="00FC2C7A">
        <w:rPr>
          <w:rFonts w:cs="Arial"/>
          <w:color w:val="000000" w:themeColor="text1"/>
        </w:rPr>
        <w:t xml:space="preserve"> at [name of setting]</w:t>
      </w:r>
      <w:r w:rsidRPr="00FC2C7A">
        <w:rPr>
          <w:rFonts w:cs="Arial"/>
          <w:color w:val="000000" w:themeColor="text1"/>
        </w:rPr>
        <w:t xml:space="preserve"> is maintained at all time and staff are vigilant in areas that pose a risk, such as shared premises. A risk assessment is completed to ensure that unauthorised visitors cannot </w:t>
      </w:r>
      <w:r w:rsidR="00E26B1A" w:rsidRPr="00FC2C7A">
        <w:rPr>
          <w:rFonts w:cs="Arial"/>
          <w:color w:val="000000" w:themeColor="text1"/>
        </w:rPr>
        <w:t>gain access.</w:t>
      </w:r>
    </w:p>
    <w:p w14:paraId="1D2A0B43" w14:textId="1563BBD2" w:rsidR="00465FDC" w:rsidRPr="00FC2C7A" w:rsidRDefault="00465FD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b/>
          <w:color w:val="000000" w:themeColor="text1"/>
          <w:szCs w:val="22"/>
        </w:rPr>
        <w:t>Vi</w:t>
      </w:r>
      <w:r w:rsidR="00EC3530" w:rsidRPr="00FC2C7A">
        <w:rPr>
          <w:rFonts w:cs="Arial"/>
          <w:b/>
          <w:color w:val="000000" w:themeColor="text1"/>
          <w:szCs w:val="22"/>
        </w:rPr>
        <w:t xml:space="preserve">sitors with legitimate business - </w:t>
      </w:r>
      <w:r w:rsidR="00EC3530" w:rsidRPr="00FC2C7A">
        <w:rPr>
          <w:rFonts w:cs="Arial"/>
          <w:color w:val="000000" w:themeColor="text1"/>
          <w:szCs w:val="22"/>
        </w:rPr>
        <w:t>g</w:t>
      </w:r>
      <w:r w:rsidRPr="00FC2C7A">
        <w:rPr>
          <w:rFonts w:cs="Arial"/>
          <w:color w:val="000000" w:themeColor="text1"/>
          <w:szCs w:val="22"/>
        </w:rPr>
        <w:t>ene</w:t>
      </w:r>
      <w:r w:rsidR="00EC3530" w:rsidRPr="00FC2C7A">
        <w:rPr>
          <w:rFonts w:cs="Arial"/>
          <w:color w:val="000000" w:themeColor="text1"/>
          <w:szCs w:val="22"/>
        </w:rPr>
        <w:t xml:space="preserve">rally </w:t>
      </w:r>
      <w:r w:rsidR="00753948" w:rsidRPr="00FC2C7A">
        <w:rPr>
          <w:rFonts w:cs="Arial"/>
          <w:color w:val="000000" w:themeColor="text1"/>
          <w:szCs w:val="22"/>
        </w:rPr>
        <w:t xml:space="preserve">a visitor </w:t>
      </w:r>
      <w:r w:rsidRPr="00FC2C7A">
        <w:rPr>
          <w:rFonts w:cs="Arial"/>
          <w:color w:val="000000" w:themeColor="text1"/>
          <w:szCs w:val="22"/>
        </w:rPr>
        <w:t>will have made a prior appointment</w:t>
      </w:r>
    </w:p>
    <w:p w14:paraId="3CC137B4" w14:textId="7E7AB5F1" w:rsidR="00465FDC" w:rsidRPr="00FC2C7A" w:rsidRDefault="00753948" w:rsidP="67F8EF35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bCs/>
          <w:color w:val="000000" w:themeColor="text1"/>
        </w:rPr>
      </w:pPr>
      <w:r w:rsidRPr="00FC2C7A">
        <w:rPr>
          <w:rFonts w:cs="Arial"/>
          <w:color w:val="000000" w:themeColor="text1"/>
        </w:rPr>
        <w:t>On arrival,</w:t>
      </w:r>
      <w:r w:rsidR="10169873" w:rsidRPr="00FC2C7A">
        <w:rPr>
          <w:rFonts w:cs="Arial"/>
          <w:color w:val="000000" w:themeColor="text1"/>
        </w:rPr>
        <w:t xml:space="preserve"> any visitor to [name of setting]</w:t>
      </w:r>
      <w:r w:rsidRPr="00FC2C7A">
        <w:rPr>
          <w:rFonts w:cs="Arial"/>
          <w:color w:val="000000" w:themeColor="text1"/>
        </w:rPr>
        <w:t xml:space="preserve"> are </w:t>
      </w:r>
      <w:r w:rsidR="00465FDC" w:rsidRPr="00FC2C7A">
        <w:rPr>
          <w:rFonts w:cs="Arial"/>
          <w:color w:val="000000" w:themeColor="text1"/>
        </w:rPr>
        <w:t>asked to verify their identity</w:t>
      </w:r>
      <w:r w:rsidR="008D519E" w:rsidRPr="00FC2C7A">
        <w:rPr>
          <w:rFonts w:cs="Arial"/>
          <w:color w:val="000000" w:themeColor="text1"/>
        </w:rPr>
        <w:t xml:space="preserve"> and confirm who they are visiting</w:t>
      </w:r>
      <w:r w:rsidR="000930AD" w:rsidRPr="00FC2C7A">
        <w:rPr>
          <w:rFonts w:cs="Arial"/>
          <w:color w:val="000000" w:themeColor="text1"/>
        </w:rPr>
        <w:t>.</w:t>
      </w:r>
    </w:p>
    <w:p w14:paraId="67D8B739" w14:textId="3AAD8441" w:rsidR="008D519E" w:rsidRPr="00FC2C7A" w:rsidRDefault="008D519E" w:rsidP="00CB3950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>Staff will ask them to sign</w:t>
      </w:r>
      <w:r w:rsidR="000930AD" w:rsidRPr="00FC2C7A">
        <w:rPr>
          <w:rFonts w:cs="Arial"/>
          <w:color w:val="000000" w:themeColor="text1"/>
          <w:szCs w:val="22"/>
        </w:rPr>
        <w:t xml:space="preserve"> in</w:t>
      </w:r>
      <w:r w:rsidRPr="00FC2C7A">
        <w:rPr>
          <w:rFonts w:cs="Arial"/>
          <w:color w:val="000000" w:themeColor="text1"/>
          <w:szCs w:val="22"/>
        </w:rPr>
        <w:t xml:space="preserve"> and explain the procedure</w:t>
      </w:r>
      <w:r w:rsidR="00F543B5" w:rsidRPr="00FC2C7A">
        <w:rPr>
          <w:rFonts w:cs="Arial"/>
          <w:color w:val="000000" w:themeColor="text1"/>
          <w:szCs w:val="22"/>
        </w:rPr>
        <w:t>s</w:t>
      </w:r>
      <w:r w:rsidRPr="00FC2C7A">
        <w:rPr>
          <w:rFonts w:cs="Arial"/>
          <w:color w:val="000000" w:themeColor="text1"/>
          <w:szCs w:val="22"/>
        </w:rPr>
        <w:t xml:space="preserve"> for the use o</w:t>
      </w:r>
      <w:r w:rsidR="00FA6C9A" w:rsidRPr="00FC2C7A">
        <w:rPr>
          <w:rFonts w:cs="Arial"/>
          <w:color w:val="000000" w:themeColor="text1"/>
          <w:szCs w:val="22"/>
        </w:rPr>
        <w:t>f mobile phones</w:t>
      </w:r>
      <w:r w:rsidR="00F543B5" w:rsidRPr="00FC2C7A">
        <w:rPr>
          <w:rFonts w:cs="Arial"/>
          <w:color w:val="000000" w:themeColor="text1"/>
          <w:szCs w:val="22"/>
        </w:rPr>
        <w:t xml:space="preserve"> and emergency evacuation</w:t>
      </w:r>
      <w:r w:rsidR="000930AD" w:rsidRPr="00FC2C7A">
        <w:rPr>
          <w:rFonts w:cs="Arial"/>
          <w:color w:val="000000" w:themeColor="text1"/>
          <w:szCs w:val="22"/>
        </w:rPr>
        <w:t>.</w:t>
      </w:r>
    </w:p>
    <w:p w14:paraId="381156AD" w14:textId="77777777" w:rsidR="008D519E" w:rsidRPr="00FC2C7A" w:rsidRDefault="008D519E" w:rsidP="00CB3950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>Visitors (including visiting VIPs) are never left alone with the children at any time.</w:t>
      </w:r>
    </w:p>
    <w:p w14:paraId="2E9E1C09" w14:textId="04A4DBBC" w:rsidR="00F514FC" w:rsidRPr="00FC2C7A" w:rsidRDefault="00231F63" w:rsidP="00CB3950">
      <w:pPr>
        <w:numPr>
          <w:ilvl w:val="0"/>
          <w:numId w:val="7"/>
        </w:numPr>
        <w:spacing w:before="120" w:after="120" w:line="360" w:lineRule="auto"/>
        <w:ind w:left="357" w:hanging="357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 xml:space="preserve">Visitors to the setting are </w:t>
      </w:r>
      <w:r w:rsidR="00E26B1A" w:rsidRPr="00FC2C7A">
        <w:rPr>
          <w:rFonts w:cs="Arial"/>
          <w:color w:val="000000" w:themeColor="text1"/>
          <w:szCs w:val="22"/>
        </w:rPr>
        <w:t>monitored</w:t>
      </w:r>
      <w:r w:rsidR="00C63F81" w:rsidRPr="00FC2C7A">
        <w:rPr>
          <w:rFonts w:cs="Arial"/>
          <w:color w:val="000000" w:themeColor="text1"/>
          <w:szCs w:val="22"/>
        </w:rPr>
        <w:t xml:space="preserve"> </w:t>
      </w:r>
      <w:r w:rsidR="008D519E" w:rsidRPr="00FC2C7A">
        <w:rPr>
          <w:rFonts w:cs="Arial"/>
          <w:color w:val="000000" w:themeColor="text1"/>
          <w:szCs w:val="22"/>
        </w:rPr>
        <w:t>and asked to leave immediately should their behaviour give cause for concern</w:t>
      </w:r>
      <w:r w:rsidR="000161BE" w:rsidRPr="00FC2C7A">
        <w:rPr>
          <w:rFonts w:cs="Arial"/>
          <w:color w:val="000000" w:themeColor="text1"/>
          <w:szCs w:val="22"/>
        </w:rPr>
        <w:t>.</w:t>
      </w:r>
    </w:p>
    <w:p w14:paraId="127CE976" w14:textId="77777777" w:rsidR="00F25896" w:rsidRPr="00FC2C7A" w:rsidRDefault="00465FD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FC2C7A">
        <w:rPr>
          <w:rFonts w:cs="Arial"/>
          <w:b/>
          <w:color w:val="000000" w:themeColor="text1"/>
          <w:szCs w:val="22"/>
        </w:rPr>
        <w:t>Intruder</w:t>
      </w:r>
    </w:p>
    <w:p w14:paraId="5C074226" w14:textId="77777777" w:rsidR="00F25896" w:rsidRPr="00FC2C7A" w:rsidRDefault="00F25896" w:rsidP="00CB3950">
      <w:p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FC2C7A">
        <w:rPr>
          <w:rFonts w:cs="Arial"/>
          <w:color w:val="000000" w:themeColor="text1"/>
          <w:szCs w:val="22"/>
        </w:rPr>
        <w:t>An intruder is an individual w</w:t>
      </w:r>
      <w:r w:rsidR="00753948" w:rsidRPr="00FC2C7A">
        <w:rPr>
          <w:rFonts w:cs="Arial"/>
          <w:color w:val="000000" w:themeColor="text1"/>
          <w:szCs w:val="22"/>
        </w:rPr>
        <w:t xml:space="preserve">ho has not followed visitor procedures and </w:t>
      </w:r>
      <w:r w:rsidRPr="00FC2C7A">
        <w:rPr>
          <w:rFonts w:cs="Arial"/>
          <w:color w:val="000000" w:themeColor="text1"/>
          <w:szCs w:val="22"/>
        </w:rPr>
        <w:t xml:space="preserve">has no legitimate business to be in the setting; he or she may or may not be a hazard to the setting. </w:t>
      </w:r>
    </w:p>
    <w:p w14:paraId="02C9FA4C" w14:textId="4022CEF1" w:rsidR="00F25896" w:rsidRPr="00FC2C7A" w:rsidRDefault="008D519E" w:rsidP="67F8EF35">
      <w:pPr>
        <w:pStyle w:val="ColorfulList-Accent11"/>
        <w:numPr>
          <w:ilvl w:val="0"/>
          <w:numId w:val="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A</w:t>
      </w:r>
      <w:r w:rsidR="00465FDC" w:rsidRPr="00FC2C7A">
        <w:rPr>
          <w:rFonts w:ascii="Arial" w:hAnsi="Arial" w:cs="Arial"/>
          <w:color w:val="000000" w:themeColor="text1"/>
          <w:sz w:val="22"/>
          <w:szCs w:val="22"/>
        </w:rPr>
        <w:t xml:space="preserve">n individual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wh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o appears to have no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 xml:space="preserve">business </w:t>
      </w:r>
      <w:r w:rsidR="4D9E0638" w:rsidRPr="00FC2C7A">
        <w:rPr>
          <w:rFonts w:ascii="Arial" w:hAnsi="Arial" w:cs="Arial"/>
          <w:color w:val="000000" w:themeColor="text1"/>
          <w:sz w:val="22"/>
          <w:szCs w:val="22"/>
        </w:rPr>
        <w:t>at [name of setting]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 xml:space="preserve"> will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be asked for their name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 and purpose for being there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495DF44" w14:textId="77777777" w:rsidR="00F25896" w:rsidRPr="00FC2C7A" w:rsidRDefault="00F25896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The staff membe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r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identifies any risk posed by the intruder.</w:t>
      </w:r>
    </w:p>
    <w:p w14:paraId="5964C424" w14:textId="5CE0A667" w:rsidR="00F25896" w:rsidRPr="00FC2C7A" w:rsidRDefault="00F25896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T</w:t>
      </w:r>
      <w:r w:rsidR="008D519E" w:rsidRPr="00FC2C7A">
        <w:rPr>
          <w:rFonts w:ascii="Arial" w:hAnsi="Arial" w:cs="Arial"/>
          <w:color w:val="000000" w:themeColor="text1"/>
          <w:sz w:val="22"/>
          <w:szCs w:val="22"/>
        </w:rPr>
        <w:t xml:space="preserve">he staff member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ensure</w:t>
      </w:r>
      <w:r w:rsidR="008D519E" w:rsidRPr="00FC2C7A">
        <w:rPr>
          <w:rFonts w:ascii="Arial" w:hAnsi="Arial" w:cs="Arial"/>
          <w:color w:val="000000" w:themeColor="text1"/>
          <w:sz w:val="22"/>
          <w:szCs w:val="22"/>
        </w:rPr>
        <w:t>s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 xml:space="preserve"> the ind</w:t>
      </w:r>
      <w:r w:rsidR="008D519E" w:rsidRPr="00FC2C7A">
        <w:rPr>
          <w:rFonts w:ascii="Arial" w:hAnsi="Arial" w:cs="Arial"/>
          <w:color w:val="000000" w:themeColor="text1"/>
          <w:sz w:val="22"/>
          <w:szCs w:val="22"/>
        </w:rPr>
        <w:t xml:space="preserve">ividual follows the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>proced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>ure for visitors</w:t>
      </w:r>
      <w:r w:rsidR="00BB0138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BD00505" w14:textId="28165F6E" w:rsidR="00E26B1A" w:rsidRPr="00FC2C7A" w:rsidRDefault="00465FDC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>T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he setting manager </w:t>
      </w:r>
      <w:r w:rsidRPr="00FC2C7A">
        <w:rPr>
          <w:rFonts w:ascii="Arial" w:hAnsi="Arial" w:cs="Arial"/>
          <w:color w:val="000000" w:themeColor="text1"/>
          <w:sz w:val="22"/>
          <w:szCs w:val="22"/>
        </w:rPr>
        <w:t xml:space="preserve">is immediately informed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of the incident and take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 xml:space="preserve">s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necessary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action to safegu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ard children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5635D24" w14:textId="276CB9A1" w:rsidR="00E26B1A" w:rsidRPr="00FC2C7A" w:rsidRDefault="008D519E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C2C7A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there are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concern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s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 xml:space="preserve"> for the safety</w:t>
      </w:r>
      <w:r w:rsidR="00753948" w:rsidRPr="00FC2C7A">
        <w:rPr>
          <w:rFonts w:ascii="Arial" w:hAnsi="Arial" w:cs="Arial"/>
          <w:color w:val="000000" w:themeColor="text1"/>
          <w:sz w:val="22"/>
          <w:szCs w:val="22"/>
        </w:rPr>
        <w:t xml:space="preserve"> of 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>children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>,</w:t>
      </w:r>
      <w:r w:rsidR="00A208FC" w:rsidRPr="00FC2C7A">
        <w:rPr>
          <w:rFonts w:ascii="Arial" w:hAnsi="Arial" w:cs="Arial"/>
          <w:color w:val="000000" w:themeColor="text1"/>
          <w:sz w:val="22"/>
          <w:szCs w:val="22"/>
        </w:rPr>
        <w:t xml:space="preserve"> staff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e</w:t>
      </w:r>
      <w:r w:rsidR="00952D81" w:rsidRPr="00FC2C7A">
        <w:rPr>
          <w:rFonts w:ascii="Arial" w:hAnsi="Arial" w:cs="Arial"/>
          <w:color w:val="000000" w:themeColor="text1"/>
          <w:sz w:val="22"/>
          <w:szCs w:val="22"/>
        </w:rPr>
        <w:t xml:space="preserve">vacuate </w:t>
      </w:r>
      <w:r w:rsidR="00E26B1A" w:rsidRPr="00FC2C7A">
        <w:rPr>
          <w:rFonts w:ascii="Arial" w:hAnsi="Arial" w:cs="Arial"/>
          <w:color w:val="000000" w:themeColor="text1"/>
          <w:sz w:val="22"/>
          <w:szCs w:val="22"/>
        </w:rPr>
        <w:t xml:space="preserve">them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to a safe place in the building and c</w:t>
      </w:r>
      <w:r w:rsidR="00816AC7" w:rsidRPr="00FC2C7A">
        <w:rPr>
          <w:rFonts w:ascii="Arial" w:hAnsi="Arial" w:cs="Arial"/>
          <w:color w:val="000000" w:themeColor="text1"/>
          <w:sz w:val="22"/>
          <w:szCs w:val="22"/>
        </w:rPr>
        <w:t xml:space="preserve">ontact </w:t>
      </w:r>
      <w:r w:rsidR="00F25896" w:rsidRPr="00FC2C7A">
        <w:rPr>
          <w:rFonts w:ascii="Arial" w:hAnsi="Arial" w:cs="Arial"/>
          <w:color w:val="000000" w:themeColor="text1"/>
          <w:sz w:val="22"/>
          <w:szCs w:val="22"/>
        </w:rPr>
        <w:t>police.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 xml:space="preserve"> In some circumstance</w:t>
      </w:r>
      <w:r w:rsidR="007B038D">
        <w:rPr>
          <w:rFonts w:ascii="Arial" w:hAnsi="Arial" w:cs="Arial"/>
          <w:color w:val="000000" w:themeColor="text1"/>
          <w:sz w:val="22"/>
          <w:szCs w:val="22"/>
        </w:rPr>
        <w:t>,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 xml:space="preserve"> this could lead to ‘lockdown’ of the setting and will be managed by the responding emergency service (see procedure </w:t>
      </w:r>
      <w:r w:rsidR="004F033B" w:rsidRPr="00FC2C7A">
        <w:rPr>
          <w:rFonts w:ascii="Arial" w:hAnsi="Arial" w:cs="Arial"/>
          <w:color w:val="000000" w:themeColor="text1"/>
          <w:sz w:val="22"/>
          <w:szCs w:val="22"/>
        </w:rPr>
        <w:t>0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>1.21</w:t>
      </w:r>
      <w:r w:rsidR="004F033B" w:rsidRPr="00FC2C7A">
        <w:rPr>
          <w:rFonts w:ascii="Arial" w:hAnsi="Arial" w:cs="Arial"/>
          <w:color w:val="000000" w:themeColor="text1"/>
          <w:sz w:val="22"/>
          <w:szCs w:val="22"/>
        </w:rPr>
        <w:t xml:space="preserve"> Terrorist threat/attack and lock-down</w:t>
      </w:r>
      <w:r w:rsidR="00472E4B" w:rsidRPr="00FC2C7A">
        <w:rPr>
          <w:rFonts w:ascii="Arial" w:hAnsi="Arial" w:cs="Arial"/>
          <w:color w:val="000000" w:themeColor="text1"/>
          <w:sz w:val="22"/>
          <w:szCs w:val="22"/>
        </w:rPr>
        <w:t>)</w:t>
      </w:r>
      <w:r w:rsidR="00BB0138" w:rsidRPr="00FC2C7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4F1FF8D" w14:textId="55E3A2C2" w:rsidR="00F25896" w:rsidRPr="00FC2C7A" w:rsidRDefault="00E26B1A" w:rsidP="00CB3950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27845CD1">
        <w:rPr>
          <w:rFonts w:ascii="Arial" w:hAnsi="Arial" w:cs="Arial"/>
          <w:color w:val="000000" w:themeColor="text1"/>
          <w:sz w:val="22"/>
          <w:szCs w:val="22"/>
        </w:rPr>
        <w:t>T</w:t>
      </w:r>
      <w:r w:rsidR="00F25896" w:rsidRPr="27845CD1">
        <w:rPr>
          <w:rFonts w:ascii="Arial" w:hAnsi="Arial" w:cs="Arial"/>
          <w:color w:val="000000" w:themeColor="text1"/>
          <w:sz w:val="22"/>
          <w:szCs w:val="22"/>
        </w:rPr>
        <w:t xml:space="preserve">he designated </w:t>
      </w:r>
      <w:r w:rsidR="003129E1" w:rsidRPr="27845CD1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F25896" w:rsidRPr="27845CD1">
        <w:rPr>
          <w:rFonts w:ascii="Arial" w:hAnsi="Arial" w:cs="Arial"/>
          <w:color w:val="000000" w:themeColor="text1"/>
          <w:sz w:val="22"/>
          <w:szCs w:val="22"/>
        </w:rPr>
        <w:t xml:space="preserve"> informs the</w:t>
      </w:r>
      <w:r w:rsidR="00952D81" w:rsidRPr="27845CD1">
        <w:rPr>
          <w:rFonts w:ascii="Arial" w:hAnsi="Arial" w:cs="Arial"/>
          <w:color w:val="000000" w:themeColor="text1"/>
          <w:sz w:val="22"/>
          <w:szCs w:val="22"/>
        </w:rPr>
        <w:t>ir</w:t>
      </w:r>
      <w:r w:rsidR="00F25896" w:rsidRPr="27845CD1">
        <w:rPr>
          <w:rFonts w:ascii="Arial" w:hAnsi="Arial" w:cs="Arial"/>
          <w:color w:val="000000" w:themeColor="text1"/>
          <w:sz w:val="22"/>
          <w:szCs w:val="22"/>
        </w:rPr>
        <w:t xml:space="preserve"> designated officer of the sit</w:t>
      </w:r>
      <w:r w:rsidR="00A208FC" w:rsidRPr="27845CD1">
        <w:rPr>
          <w:rFonts w:ascii="Arial" w:hAnsi="Arial" w:cs="Arial"/>
          <w:color w:val="000000" w:themeColor="text1"/>
          <w:sz w:val="22"/>
          <w:szCs w:val="22"/>
        </w:rPr>
        <w:t>uation at the fir</w:t>
      </w:r>
      <w:r w:rsidR="00123CB5" w:rsidRPr="27845CD1">
        <w:rPr>
          <w:rFonts w:ascii="Arial" w:hAnsi="Arial" w:cs="Arial"/>
          <w:color w:val="000000" w:themeColor="text1"/>
          <w:sz w:val="22"/>
          <w:szCs w:val="22"/>
        </w:rPr>
        <w:t>st opportunity.</w:t>
      </w:r>
    </w:p>
    <w:p w14:paraId="78DC8E26" w14:textId="61B2ED78" w:rsidR="00500C26" w:rsidRPr="00FC2C7A" w:rsidRDefault="00E26B1A" w:rsidP="70F0BF6E">
      <w:pPr>
        <w:pStyle w:val="ColorfulList-Accent11"/>
        <w:numPr>
          <w:ilvl w:val="0"/>
          <w:numId w:val="8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70F0BF6E">
        <w:rPr>
          <w:rFonts w:ascii="Arial" w:hAnsi="Arial" w:cs="Arial"/>
          <w:color w:val="000000" w:themeColor="text1"/>
          <w:sz w:val="22"/>
          <w:szCs w:val="22"/>
        </w:rPr>
        <w:t>In the case of a serious breach where there was a perceived or actual threat to the safety of the children</w:t>
      </w:r>
      <w:r w:rsidR="51E98931" w:rsidRPr="70F0BF6E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247148">
        <w:rPr>
          <w:rFonts w:ascii="Arial" w:hAnsi="Arial" w:cs="Arial"/>
          <w:color w:val="000000" w:themeColor="text1"/>
          <w:sz w:val="22"/>
          <w:szCs w:val="22"/>
        </w:rPr>
        <w:t>Jack and Jill Pre-School</w:t>
      </w:r>
      <w:r w:rsidR="00C24BE1" w:rsidRPr="70F0BF6E">
        <w:rPr>
          <w:rFonts w:ascii="Arial" w:hAnsi="Arial" w:cs="Arial"/>
          <w:color w:val="000000" w:themeColor="text1"/>
          <w:sz w:val="22"/>
          <w:szCs w:val="22"/>
        </w:rPr>
        <w:t xml:space="preserve"> t</w:t>
      </w:r>
      <w:r w:rsidR="00123CB5" w:rsidRPr="70F0BF6E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88114B" w:rsidRPr="70F0BF6E">
        <w:rPr>
          <w:rFonts w:ascii="Arial" w:hAnsi="Arial" w:cs="Arial"/>
          <w:color w:val="000000" w:themeColor="text1"/>
          <w:sz w:val="22"/>
          <w:szCs w:val="22"/>
        </w:rPr>
        <w:t>manage</w:t>
      </w:r>
      <w:r w:rsidR="00247148">
        <w:rPr>
          <w:rFonts w:ascii="Arial" w:hAnsi="Arial" w:cs="Arial"/>
          <w:color w:val="000000" w:themeColor="text1"/>
          <w:sz w:val="22"/>
          <w:szCs w:val="22"/>
        </w:rPr>
        <w:t>ment team</w:t>
      </w:r>
      <w:r w:rsidR="0088114B" w:rsidRPr="70F0BF6E">
        <w:rPr>
          <w:rFonts w:ascii="Arial" w:hAnsi="Arial" w:cs="Arial"/>
          <w:color w:val="000000" w:themeColor="text1"/>
          <w:sz w:val="22"/>
          <w:szCs w:val="22"/>
        </w:rPr>
        <w:t xml:space="preserve"> completes </w:t>
      </w:r>
      <w:r w:rsidR="008461C2" w:rsidRPr="70F0BF6E">
        <w:rPr>
          <w:rFonts w:ascii="Arial" w:hAnsi="Arial" w:cs="Arial"/>
          <w:color w:val="000000" w:themeColor="text1"/>
          <w:sz w:val="22"/>
          <w:szCs w:val="22"/>
        </w:rPr>
        <w:t>0</w:t>
      </w:r>
      <w:r w:rsidR="00AA49B1" w:rsidRPr="70F0BF6E">
        <w:rPr>
          <w:rFonts w:ascii="Arial" w:hAnsi="Arial" w:cs="Arial"/>
          <w:color w:val="000000" w:themeColor="text1"/>
          <w:sz w:val="22"/>
          <w:szCs w:val="22"/>
        </w:rPr>
        <w:t>6.1c Confidential safeguarding incident report form</w:t>
      </w:r>
      <w:r w:rsidR="00952D81" w:rsidRPr="70F0BF6E">
        <w:rPr>
          <w:rFonts w:ascii="Arial" w:hAnsi="Arial" w:cs="Arial"/>
          <w:color w:val="000000" w:themeColor="text1"/>
          <w:sz w:val="22"/>
          <w:szCs w:val="22"/>
        </w:rPr>
        <w:t>)</w:t>
      </w:r>
      <w:r w:rsidR="00247148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123CB5" w:rsidRPr="70F0BF6E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247148">
        <w:rPr>
          <w:rFonts w:ascii="Arial" w:hAnsi="Arial" w:cs="Arial"/>
          <w:color w:val="000000" w:themeColor="text1"/>
          <w:sz w:val="22"/>
          <w:szCs w:val="22"/>
        </w:rPr>
        <w:t>management team</w:t>
      </w:r>
      <w:r w:rsidR="00123CB5" w:rsidRPr="70F0BF6E">
        <w:rPr>
          <w:rFonts w:ascii="Arial" w:hAnsi="Arial" w:cs="Arial"/>
          <w:color w:val="000000" w:themeColor="text1"/>
          <w:sz w:val="22"/>
          <w:szCs w:val="22"/>
        </w:rPr>
        <w:t xml:space="preserve"> ensure a robust organisational response and ensure that learning is shared</w:t>
      </w:r>
      <w:r w:rsidRPr="70F0BF6E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500C26" w:rsidRPr="00FC2C7A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DCE38" w14:textId="77777777" w:rsidR="00DC25B2" w:rsidRDefault="00DC25B2">
      <w:r>
        <w:separator/>
      </w:r>
    </w:p>
  </w:endnote>
  <w:endnote w:type="continuationSeparator" w:id="0">
    <w:p w14:paraId="244E79D6" w14:textId="77777777" w:rsidR="00DC25B2" w:rsidRDefault="00DC25B2">
      <w:r>
        <w:continuationSeparator/>
      </w:r>
    </w:p>
  </w:endnote>
  <w:endnote w:type="continuationNotice" w:id="1">
    <w:p w14:paraId="5C4B912E" w14:textId="77777777" w:rsidR="00DC25B2" w:rsidRDefault="00DC25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63687" w14:textId="77777777" w:rsidR="00FC2C7A" w:rsidRPr="00FC2C7A" w:rsidRDefault="00FC2C7A" w:rsidP="00FC2C7A">
    <w:pPr>
      <w:pStyle w:val="Footer"/>
      <w:rPr>
        <w:rFonts w:cs="Arial"/>
        <w:i/>
        <w:iCs/>
        <w:color w:val="EE0000"/>
        <w:sz w:val="20"/>
      </w:rPr>
    </w:pPr>
    <w:r w:rsidRPr="00FC2C7A">
      <w:rPr>
        <w:rFonts w:cs="Arial"/>
        <w:i/>
        <w:iCs/>
        <w:color w:val="EE0000"/>
        <w:sz w:val="20"/>
      </w:rPr>
      <w:t>Policies &amp; Procedures for the EYFS 2026/27 (Early Years Alliance 2026) </w:t>
    </w:r>
  </w:p>
  <w:p w14:paraId="09BC9380" w14:textId="4BF7C3FC" w:rsidR="00A5578B" w:rsidRPr="00FC2C7A" w:rsidRDefault="00A5578B" w:rsidP="00FC2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9660C" w14:textId="77777777" w:rsidR="00DC25B2" w:rsidRDefault="00DC25B2">
      <w:r>
        <w:separator/>
      </w:r>
    </w:p>
  </w:footnote>
  <w:footnote w:type="continuationSeparator" w:id="0">
    <w:p w14:paraId="754A7BEF" w14:textId="77777777" w:rsidR="00DC25B2" w:rsidRDefault="00DC25B2">
      <w:r>
        <w:continuationSeparator/>
      </w:r>
    </w:p>
  </w:footnote>
  <w:footnote w:type="continuationNotice" w:id="1">
    <w:p w14:paraId="133EE81F" w14:textId="77777777" w:rsidR="00DC25B2" w:rsidRDefault="00DC25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7F8EF35" w14:paraId="501E0123" w14:textId="77777777" w:rsidTr="67F8EF35">
      <w:trPr>
        <w:trHeight w:val="300"/>
      </w:trPr>
      <w:tc>
        <w:tcPr>
          <w:tcW w:w="3485" w:type="dxa"/>
        </w:tcPr>
        <w:p w14:paraId="32C05FF8" w14:textId="61E19506" w:rsidR="67F8EF35" w:rsidRDefault="67F8EF35" w:rsidP="67F8EF35">
          <w:pPr>
            <w:pStyle w:val="Header"/>
            <w:ind w:left="-115"/>
          </w:pPr>
        </w:p>
      </w:tc>
      <w:tc>
        <w:tcPr>
          <w:tcW w:w="3485" w:type="dxa"/>
        </w:tcPr>
        <w:p w14:paraId="22951E3C" w14:textId="4EF8BB66" w:rsidR="67F8EF35" w:rsidRDefault="67F8EF35" w:rsidP="67F8EF35">
          <w:pPr>
            <w:pStyle w:val="Header"/>
            <w:jc w:val="center"/>
          </w:pPr>
        </w:p>
      </w:tc>
      <w:tc>
        <w:tcPr>
          <w:tcW w:w="3485" w:type="dxa"/>
        </w:tcPr>
        <w:p w14:paraId="571D08EB" w14:textId="3C51200E" w:rsidR="67F8EF35" w:rsidRDefault="67F8EF35" w:rsidP="67F8EF35">
          <w:pPr>
            <w:pStyle w:val="Header"/>
            <w:ind w:right="-115"/>
            <w:jc w:val="right"/>
          </w:pPr>
        </w:p>
      </w:tc>
    </w:tr>
  </w:tbl>
  <w:p w14:paraId="541325CE" w14:textId="53141F10" w:rsidR="67F8EF35" w:rsidRDefault="67F8EF35" w:rsidP="67F8EF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3457267">
    <w:abstractNumId w:val="78"/>
  </w:num>
  <w:num w:numId="2" w16cid:durableId="1975942774">
    <w:abstractNumId w:val="73"/>
  </w:num>
  <w:num w:numId="3" w16cid:durableId="910041817">
    <w:abstractNumId w:val="1"/>
  </w:num>
  <w:num w:numId="4" w16cid:durableId="1268345176">
    <w:abstractNumId w:val="49"/>
  </w:num>
  <w:num w:numId="5" w16cid:durableId="1861891031">
    <w:abstractNumId w:val="103"/>
  </w:num>
  <w:num w:numId="6" w16cid:durableId="668755550">
    <w:abstractNumId w:val="119"/>
  </w:num>
  <w:num w:numId="7" w16cid:durableId="847865765">
    <w:abstractNumId w:val="52"/>
  </w:num>
  <w:num w:numId="8" w16cid:durableId="1410225279">
    <w:abstractNumId w:val="14"/>
  </w:num>
  <w:num w:numId="9" w16cid:durableId="113182436">
    <w:abstractNumId w:val="20"/>
  </w:num>
  <w:num w:numId="10" w16cid:durableId="324868765">
    <w:abstractNumId w:val="96"/>
  </w:num>
  <w:num w:numId="11" w16cid:durableId="1293554404">
    <w:abstractNumId w:val="94"/>
  </w:num>
  <w:num w:numId="12" w16cid:durableId="739602017">
    <w:abstractNumId w:val="95"/>
  </w:num>
  <w:num w:numId="13" w16cid:durableId="1659067370">
    <w:abstractNumId w:val="115"/>
  </w:num>
  <w:num w:numId="14" w16cid:durableId="816990082">
    <w:abstractNumId w:val="37"/>
  </w:num>
  <w:num w:numId="15" w16cid:durableId="547883749">
    <w:abstractNumId w:val="98"/>
  </w:num>
  <w:num w:numId="16" w16cid:durableId="587154437">
    <w:abstractNumId w:val="82"/>
  </w:num>
  <w:num w:numId="17" w16cid:durableId="937711054">
    <w:abstractNumId w:val="35"/>
  </w:num>
  <w:num w:numId="18" w16cid:durableId="253710492">
    <w:abstractNumId w:val="93"/>
  </w:num>
  <w:num w:numId="19" w16cid:durableId="2039237583">
    <w:abstractNumId w:val="6"/>
  </w:num>
  <w:num w:numId="20" w16cid:durableId="879972717">
    <w:abstractNumId w:val="132"/>
  </w:num>
  <w:num w:numId="21" w16cid:durableId="2013559067">
    <w:abstractNumId w:val="8"/>
  </w:num>
  <w:num w:numId="22" w16cid:durableId="577130883">
    <w:abstractNumId w:val="56"/>
  </w:num>
  <w:num w:numId="23" w16cid:durableId="1056389429">
    <w:abstractNumId w:val="91"/>
  </w:num>
  <w:num w:numId="24" w16cid:durableId="1018893352">
    <w:abstractNumId w:val="135"/>
  </w:num>
  <w:num w:numId="25" w16cid:durableId="2111662829">
    <w:abstractNumId w:val="42"/>
  </w:num>
  <w:num w:numId="26" w16cid:durableId="1578437153">
    <w:abstractNumId w:val="97"/>
  </w:num>
  <w:num w:numId="27" w16cid:durableId="834414159">
    <w:abstractNumId w:val="74"/>
  </w:num>
  <w:num w:numId="28" w16cid:durableId="466053862">
    <w:abstractNumId w:val="79"/>
  </w:num>
  <w:num w:numId="29" w16cid:durableId="114297451">
    <w:abstractNumId w:val="124"/>
  </w:num>
  <w:num w:numId="30" w16cid:durableId="1800764261">
    <w:abstractNumId w:val="64"/>
  </w:num>
  <w:num w:numId="31" w16cid:durableId="378633071">
    <w:abstractNumId w:val="130"/>
  </w:num>
  <w:num w:numId="32" w16cid:durableId="1082334285">
    <w:abstractNumId w:val="126"/>
  </w:num>
  <w:num w:numId="33" w16cid:durableId="102191805">
    <w:abstractNumId w:val="58"/>
  </w:num>
  <w:num w:numId="34" w16cid:durableId="1521118146">
    <w:abstractNumId w:val="23"/>
  </w:num>
  <w:num w:numId="35" w16cid:durableId="1579750672">
    <w:abstractNumId w:val="113"/>
  </w:num>
  <w:num w:numId="36" w16cid:durableId="1155997922">
    <w:abstractNumId w:val="18"/>
  </w:num>
  <w:num w:numId="37" w16cid:durableId="306471897">
    <w:abstractNumId w:val="32"/>
  </w:num>
  <w:num w:numId="38" w16cid:durableId="853306061">
    <w:abstractNumId w:val="5"/>
  </w:num>
  <w:num w:numId="39" w16cid:durableId="1357198437">
    <w:abstractNumId w:val="59"/>
  </w:num>
  <w:num w:numId="40" w16cid:durableId="1476603450">
    <w:abstractNumId w:val="25"/>
  </w:num>
  <w:num w:numId="41" w16cid:durableId="1965845909">
    <w:abstractNumId w:val="40"/>
  </w:num>
  <w:num w:numId="42" w16cid:durableId="307827096">
    <w:abstractNumId w:val="51"/>
  </w:num>
  <w:num w:numId="43" w16cid:durableId="19596112">
    <w:abstractNumId w:val="24"/>
  </w:num>
  <w:num w:numId="44" w16cid:durableId="1516186460">
    <w:abstractNumId w:val="100"/>
  </w:num>
  <w:num w:numId="45" w16cid:durableId="1448230353">
    <w:abstractNumId w:val="131"/>
  </w:num>
  <w:num w:numId="46" w16cid:durableId="1072121581">
    <w:abstractNumId w:val="104"/>
  </w:num>
  <w:num w:numId="47" w16cid:durableId="289828694">
    <w:abstractNumId w:val="48"/>
  </w:num>
  <w:num w:numId="48" w16cid:durableId="1231768606">
    <w:abstractNumId w:val="2"/>
  </w:num>
  <w:num w:numId="49" w16cid:durableId="1208949444">
    <w:abstractNumId w:val="31"/>
  </w:num>
  <w:num w:numId="50" w16cid:durableId="1410880379">
    <w:abstractNumId w:val="68"/>
  </w:num>
  <w:num w:numId="51" w16cid:durableId="1132595356">
    <w:abstractNumId w:val="53"/>
  </w:num>
  <w:num w:numId="52" w16cid:durableId="899360512">
    <w:abstractNumId w:val="90"/>
  </w:num>
  <w:num w:numId="53" w16cid:durableId="1538197502">
    <w:abstractNumId w:val="10"/>
  </w:num>
  <w:num w:numId="54" w16cid:durableId="2094664909">
    <w:abstractNumId w:val="29"/>
  </w:num>
  <w:num w:numId="55" w16cid:durableId="65741829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02074300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256786737">
    <w:abstractNumId w:val="17"/>
  </w:num>
  <w:num w:numId="58" w16cid:durableId="8724945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561011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449907058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8211709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40522786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117557659">
    <w:abstractNumId w:val="38"/>
  </w:num>
  <w:num w:numId="64" w16cid:durableId="420152025">
    <w:abstractNumId w:val="43"/>
  </w:num>
  <w:num w:numId="65" w16cid:durableId="61795812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658681709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04361996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4614657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753550422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94472227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046326192">
    <w:abstractNumId w:val="69"/>
  </w:num>
  <w:num w:numId="72" w16cid:durableId="1614745243">
    <w:abstractNumId w:val="108"/>
  </w:num>
  <w:num w:numId="73" w16cid:durableId="1638561281">
    <w:abstractNumId w:val="9"/>
  </w:num>
  <w:num w:numId="74" w16cid:durableId="1284649858">
    <w:abstractNumId w:val="88"/>
  </w:num>
  <w:num w:numId="75" w16cid:durableId="447358760">
    <w:abstractNumId w:val="21"/>
  </w:num>
  <w:num w:numId="76" w16cid:durableId="1648590114">
    <w:abstractNumId w:val="117"/>
  </w:num>
  <w:num w:numId="77" w16cid:durableId="776099298">
    <w:abstractNumId w:val="118"/>
  </w:num>
  <w:num w:numId="78" w16cid:durableId="1551570851">
    <w:abstractNumId w:val="80"/>
  </w:num>
  <w:num w:numId="79" w16cid:durableId="1567062649">
    <w:abstractNumId w:val="11"/>
  </w:num>
  <w:num w:numId="80" w16cid:durableId="1003238566">
    <w:abstractNumId w:val="46"/>
  </w:num>
  <w:num w:numId="81" w16cid:durableId="13582050">
    <w:abstractNumId w:val="0"/>
  </w:num>
  <w:num w:numId="82" w16cid:durableId="266933042">
    <w:abstractNumId w:val="34"/>
  </w:num>
  <w:num w:numId="83" w16cid:durableId="2079401193">
    <w:abstractNumId w:val="47"/>
  </w:num>
  <w:num w:numId="84" w16cid:durableId="1486046148">
    <w:abstractNumId w:val="116"/>
  </w:num>
  <w:num w:numId="85" w16cid:durableId="1399981338">
    <w:abstractNumId w:val="71"/>
  </w:num>
  <w:num w:numId="86" w16cid:durableId="2134053700">
    <w:abstractNumId w:val="109"/>
  </w:num>
  <w:num w:numId="87" w16cid:durableId="609317152">
    <w:abstractNumId w:val="84"/>
  </w:num>
  <w:num w:numId="88" w16cid:durableId="710153155">
    <w:abstractNumId w:val="105"/>
  </w:num>
  <w:num w:numId="89" w16cid:durableId="1171683211">
    <w:abstractNumId w:val="16"/>
  </w:num>
  <w:num w:numId="90" w16cid:durableId="579214069">
    <w:abstractNumId w:val="120"/>
  </w:num>
  <w:num w:numId="91" w16cid:durableId="183054542">
    <w:abstractNumId w:val="26"/>
  </w:num>
  <w:num w:numId="92" w16cid:durableId="1469201091">
    <w:abstractNumId w:val="122"/>
  </w:num>
  <w:num w:numId="93" w16cid:durableId="1982146956">
    <w:abstractNumId w:val="89"/>
  </w:num>
  <w:num w:numId="94" w16cid:durableId="2130539331">
    <w:abstractNumId w:val="45"/>
  </w:num>
  <w:num w:numId="95" w16cid:durableId="763845826">
    <w:abstractNumId w:val="70"/>
  </w:num>
  <w:num w:numId="96" w16cid:durableId="1852529167">
    <w:abstractNumId w:val="44"/>
  </w:num>
  <w:num w:numId="97" w16cid:durableId="715663315">
    <w:abstractNumId w:val="55"/>
  </w:num>
  <w:num w:numId="98" w16cid:durableId="653266244">
    <w:abstractNumId w:val="76"/>
  </w:num>
  <w:num w:numId="99" w16cid:durableId="1000812939">
    <w:abstractNumId w:val="67"/>
  </w:num>
  <w:num w:numId="100" w16cid:durableId="2105105053">
    <w:abstractNumId w:val="87"/>
  </w:num>
  <w:num w:numId="101" w16cid:durableId="1897542965">
    <w:abstractNumId w:val="128"/>
  </w:num>
  <w:num w:numId="102" w16cid:durableId="823011493">
    <w:abstractNumId w:val="112"/>
  </w:num>
  <w:num w:numId="103" w16cid:durableId="1369455600">
    <w:abstractNumId w:val="4"/>
  </w:num>
  <w:num w:numId="104" w16cid:durableId="1572697031">
    <w:abstractNumId w:val="57"/>
  </w:num>
  <w:num w:numId="105" w16cid:durableId="739789472">
    <w:abstractNumId w:val="33"/>
  </w:num>
  <w:num w:numId="106" w16cid:durableId="1358045196">
    <w:abstractNumId w:val="123"/>
  </w:num>
  <w:num w:numId="107" w16cid:durableId="1047219361">
    <w:abstractNumId w:val="41"/>
  </w:num>
  <w:num w:numId="108" w16cid:durableId="1290473156">
    <w:abstractNumId w:val="75"/>
  </w:num>
  <w:num w:numId="109" w16cid:durableId="1858082864">
    <w:abstractNumId w:val="65"/>
  </w:num>
  <w:num w:numId="110" w16cid:durableId="1120030354">
    <w:abstractNumId w:val="7"/>
  </w:num>
  <w:num w:numId="111" w16cid:durableId="1348562480">
    <w:abstractNumId w:val="85"/>
  </w:num>
  <w:num w:numId="112" w16cid:durableId="1720128022">
    <w:abstractNumId w:val="50"/>
  </w:num>
  <w:num w:numId="113" w16cid:durableId="1890335245">
    <w:abstractNumId w:val="36"/>
  </w:num>
  <w:num w:numId="114" w16cid:durableId="2140369138">
    <w:abstractNumId w:val="129"/>
  </w:num>
  <w:num w:numId="115" w16cid:durableId="2028210545">
    <w:abstractNumId w:val="27"/>
  </w:num>
  <w:num w:numId="116" w16cid:durableId="1682197035">
    <w:abstractNumId w:val="66"/>
  </w:num>
  <w:num w:numId="117" w16cid:durableId="749733869">
    <w:abstractNumId w:val="72"/>
  </w:num>
  <w:num w:numId="118" w16cid:durableId="500118548">
    <w:abstractNumId w:val="86"/>
  </w:num>
  <w:num w:numId="119" w16cid:durableId="827403556">
    <w:abstractNumId w:val="83"/>
  </w:num>
  <w:num w:numId="120" w16cid:durableId="34425436">
    <w:abstractNumId w:val="63"/>
  </w:num>
  <w:num w:numId="121" w16cid:durableId="2000033732">
    <w:abstractNumId w:val="22"/>
  </w:num>
  <w:num w:numId="122" w16cid:durableId="1029993489">
    <w:abstractNumId w:val="30"/>
  </w:num>
  <w:num w:numId="123" w16cid:durableId="1434863719">
    <w:abstractNumId w:val="99"/>
  </w:num>
  <w:num w:numId="124" w16cid:durableId="919757751">
    <w:abstractNumId w:val="121"/>
  </w:num>
  <w:num w:numId="125" w16cid:durableId="736130239">
    <w:abstractNumId w:val="110"/>
  </w:num>
  <w:num w:numId="126" w16cid:durableId="667442167">
    <w:abstractNumId w:val="111"/>
  </w:num>
  <w:num w:numId="127" w16cid:durableId="476722084">
    <w:abstractNumId w:val="13"/>
  </w:num>
  <w:num w:numId="128" w16cid:durableId="734813201">
    <w:abstractNumId w:val="127"/>
  </w:num>
  <w:num w:numId="129" w16cid:durableId="1995914695">
    <w:abstractNumId w:val="3"/>
  </w:num>
  <w:num w:numId="130" w16cid:durableId="305864949">
    <w:abstractNumId w:val="81"/>
  </w:num>
  <w:num w:numId="131" w16cid:durableId="825557243">
    <w:abstractNumId w:val="125"/>
  </w:num>
  <w:num w:numId="132" w16cid:durableId="788670100">
    <w:abstractNumId w:val="62"/>
  </w:num>
  <w:num w:numId="133" w16cid:durableId="1484734829">
    <w:abstractNumId w:val="106"/>
  </w:num>
  <w:num w:numId="134" w16cid:durableId="1731537659">
    <w:abstractNumId w:val="61"/>
  </w:num>
  <w:num w:numId="135" w16cid:durableId="736130323">
    <w:abstractNumId w:val="102"/>
  </w:num>
  <w:num w:numId="136" w16cid:durableId="1616714809">
    <w:abstractNumId w:val="133"/>
  </w:num>
  <w:num w:numId="137" w16cid:durableId="466312990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49BE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701"/>
    <w:rsid w:val="00175A67"/>
    <w:rsid w:val="00177535"/>
    <w:rsid w:val="001806E9"/>
    <w:rsid w:val="00182805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97589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04D1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148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5857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29E1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C26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67F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87B8F"/>
    <w:rsid w:val="006906EE"/>
    <w:rsid w:val="00693073"/>
    <w:rsid w:val="0069382E"/>
    <w:rsid w:val="00695C70"/>
    <w:rsid w:val="00695EA5"/>
    <w:rsid w:val="00696553"/>
    <w:rsid w:val="006968DF"/>
    <w:rsid w:val="00696A1D"/>
    <w:rsid w:val="006A15F5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E678F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8FE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038D"/>
    <w:rsid w:val="007B1B26"/>
    <w:rsid w:val="007B1B9F"/>
    <w:rsid w:val="007B1E52"/>
    <w:rsid w:val="007B2876"/>
    <w:rsid w:val="007B2B32"/>
    <w:rsid w:val="007B4002"/>
    <w:rsid w:val="007B462D"/>
    <w:rsid w:val="007B5133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492C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5EF5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3D36"/>
    <w:rsid w:val="00904230"/>
    <w:rsid w:val="009053F4"/>
    <w:rsid w:val="00906FDD"/>
    <w:rsid w:val="00907837"/>
    <w:rsid w:val="0091064E"/>
    <w:rsid w:val="00913265"/>
    <w:rsid w:val="0091463B"/>
    <w:rsid w:val="00914ACE"/>
    <w:rsid w:val="00914BD5"/>
    <w:rsid w:val="00916519"/>
    <w:rsid w:val="009165E0"/>
    <w:rsid w:val="0091724E"/>
    <w:rsid w:val="009173E6"/>
    <w:rsid w:val="00920E37"/>
    <w:rsid w:val="009210FD"/>
    <w:rsid w:val="00921832"/>
    <w:rsid w:val="00921996"/>
    <w:rsid w:val="00921A6D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E1F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78B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0A10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9BB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1696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14F3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5B2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76DD7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69CF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2C7A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53467C8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0169873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CC598FF"/>
    <w:rsid w:val="1F79FFCF"/>
    <w:rsid w:val="207733BA"/>
    <w:rsid w:val="207CA6C3"/>
    <w:rsid w:val="2183F00E"/>
    <w:rsid w:val="25369B99"/>
    <w:rsid w:val="26E1FC1E"/>
    <w:rsid w:val="26E78FBF"/>
    <w:rsid w:val="27845CD1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5FF43E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D4202F0"/>
    <w:rsid w:val="3D666A61"/>
    <w:rsid w:val="43DD31A9"/>
    <w:rsid w:val="451A2889"/>
    <w:rsid w:val="4661D093"/>
    <w:rsid w:val="4A04BDAE"/>
    <w:rsid w:val="4A26583D"/>
    <w:rsid w:val="4BDFAE61"/>
    <w:rsid w:val="4D9E0638"/>
    <w:rsid w:val="4E954884"/>
    <w:rsid w:val="4EC36F52"/>
    <w:rsid w:val="517270F9"/>
    <w:rsid w:val="51B88F20"/>
    <w:rsid w:val="51B8C3BE"/>
    <w:rsid w:val="51E98931"/>
    <w:rsid w:val="5539AC59"/>
    <w:rsid w:val="56CCD4AB"/>
    <w:rsid w:val="57BAEC60"/>
    <w:rsid w:val="5822AF04"/>
    <w:rsid w:val="59A0140D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7F8EF35"/>
    <w:rsid w:val="685AED1D"/>
    <w:rsid w:val="693352FC"/>
    <w:rsid w:val="6944BB7F"/>
    <w:rsid w:val="6A5D07F9"/>
    <w:rsid w:val="6D65F65D"/>
    <w:rsid w:val="6E7CD5AA"/>
    <w:rsid w:val="6F0E6A1B"/>
    <w:rsid w:val="6F1441C2"/>
    <w:rsid w:val="6F853B0F"/>
    <w:rsid w:val="701C2901"/>
    <w:rsid w:val="70F0BF6E"/>
    <w:rsid w:val="71A174F9"/>
    <w:rsid w:val="72092BAF"/>
    <w:rsid w:val="724A7CF6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A80C7DB-BF36-47A0-BC3E-44A47B82D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1850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Jack and Jill Preschool</cp:lastModifiedBy>
  <cp:revision>2</cp:revision>
  <cp:lastPrinted>2019-04-17T19:39:00Z</cp:lastPrinted>
  <dcterms:created xsi:type="dcterms:W3CDTF">2026-09-10T11:45:00Z</dcterms:created>
  <dcterms:modified xsi:type="dcterms:W3CDTF">2026-09-10T11:45:00Z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